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Es hora de vivirlo: Ú</w:t>
      </w:r>
      <w:r>
        <w:rPr>
          <w:rFonts w:eastAsia="宋体" w:ascii="Times New Roman" w:cs="Times New Roman" w:hAnsi="Times New Roman"/>
          <w:b w:val="true"/>
          <w:sz w:val="52"/>
        </w:rPr>
        <w:t>nete a Misión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 xml:space="preserve">TikTok </w:t>
      </w:r>
      <w:r>
        <w:rPr>
          <w:rFonts w:eastAsia="宋体" w:ascii="Times New Roman" w:cs="Times New Roman" w:hAnsi="Times New Roman"/>
          <w:b w:val="true"/>
          <w:sz w:val="52"/>
        </w:rPr>
        <w:t xml:space="preserve">LIVE </w:t>
      </w:r>
      <w:r>
        <w:rPr>
          <w:rFonts w:eastAsia="宋体" w:ascii="Times New Roman" w:cs="Times New Roman" w:hAnsi="Times New Roman"/>
          <w:b w:val="true"/>
          <w:sz w:val="52"/>
        </w:rPr>
        <w:t>para ganar recompensas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TikTok lanza la campaña Mis</w:t>
      </w:r>
      <w:r>
        <w:rPr>
          <w:rFonts w:eastAsia="宋体" w:ascii="Times New Roman" w:cs="Times New Roman" w:hAnsi="Times New Roman"/>
          <w:i w:val="true"/>
          <w:sz w:val="22"/>
        </w:rPr>
        <w:t>ión</w:t>
      </w:r>
      <w:r>
        <w:rPr>
          <w:rFonts w:eastAsia="宋体" w:ascii="Times New Roman" w:cs="Times New Roman" w:hAnsi="Times New Roman"/>
          <w:i w:val="true"/>
          <w:sz w:val="22"/>
        </w:rPr>
        <w:t xml:space="preserve"> TikTok </w:t>
      </w:r>
      <w:r>
        <w:rPr>
          <w:rFonts w:eastAsia="宋体" w:ascii="Times New Roman" w:cs="Times New Roman" w:hAnsi="Times New Roman"/>
          <w:i w:val="true"/>
          <w:sz w:val="22"/>
        </w:rPr>
        <w:t>LIVE</w:t>
      </w:r>
      <w:r>
        <w:rPr>
          <w:rFonts w:eastAsia="宋体" w:ascii="Times New Roman" w:cs="Times New Roman" w:hAnsi="Times New Roman"/>
          <w:i w:val="true"/>
          <w:sz w:val="22"/>
        </w:rPr>
        <w:t xml:space="preserve"> para premiar tu creatividad y compromiso con las funciones de TikTok LIVE.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En TikTok animamos a la gente a conectarse entre sí a través de videos entretenidos e inspiradores subidos por los usuarios que comparten contenidos diversos, que pueden ser recetas elaboradas de la abuela, paisajes rurales tranquilos, técnicas de maquillaje creativas y mucho más. También estamos empoderando a los creadores con nuestras funciones de TikTok LIVE, que inspiran su creación de contenidos, así como la creación de interacciones en tiempo real con sus espectadores. TikTok LIVE permite a los creadores y a los espectadores conectarse de forma más íntima e inmediata entre sí, lo que también se ha convertido en una forma de atracción para descubrir más contenido entretenido en la plataforma.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lanza ahora la campaña Misión </w:t>
      </w:r>
      <w:r>
        <w:rPr>
          <w:rFonts w:eastAsia="宋体" w:ascii="Times New Roman" w:cs="Times New Roman" w:hAnsi="Times New Roman"/>
          <w:sz w:val="22"/>
        </w:rPr>
        <w:t>TikTok LIVE</w:t>
      </w:r>
      <w:r>
        <w:rPr>
          <w:rFonts w:eastAsia="宋体" w:ascii="Times New Roman" w:cs="Times New Roman" w:hAnsi="Times New Roman"/>
          <w:sz w:val="22"/>
        </w:rPr>
        <w:t xml:space="preserve">, que comienza del 30 de agosto al </w:t>
      </w:r>
      <w:r>
        <w:rPr>
          <w:rFonts w:eastAsia="宋体" w:ascii="Times New Roman" w:cs="Times New Roman" w:hAnsi="Times New Roman"/>
          <w:sz w:val="22"/>
        </w:rPr>
        <w:t>5</w:t>
      </w:r>
      <w:r>
        <w:rPr>
          <w:rFonts w:eastAsia="宋体" w:ascii="Times New Roman" w:cs="Times New Roman" w:hAnsi="Times New Roman"/>
          <w:sz w:val="22"/>
        </w:rPr>
        <w:t xml:space="preserve"> de septiembre, para permitir a nuestros usuarios conocer </w:t>
      </w:r>
      <w:r>
        <w:rPr>
          <w:rFonts w:eastAsia="宋体" w:ascii="Times New Roman" w:cs="Times New Roman" w:hAnsi="Times New Roman"/>
          <w:sz w:val="22"/>
        </w:rPr>
        <w:t xml:space="preserve">mucho </w:t>
      </w:r>
      <w:r>
        <w:rPr>
          <w:rFonts w:eastAsia="宋体" w:ascii="Times New Roman" w:cs="Times New Roman" w:hAnsi="Times New Roman"/>
          <w:sz w:val="22"/>
        </w:rPr>
        <w:t xml:space="preserve">mejor las funciones de TikTok LIVE y recompensarles por participar en la generación de videos </w:t>
      </w:r>
      <w:r>
        <w:rPr>
          <w:rFonts w:eastAsia="宋体" w:ascii="Times New Roman" w:cs="Times New Roman" w:hAnsi="Times New Roman"/>
          <w:sz w:val="22"/>
        </w:rPr>
        <w:t>LIVE</w:t>
      </w:r>
      <w:r>
        <w:rPr>
          <w:rFonts w:eastAsia="宋体" w:ascii="Times New Roman" w:cs="Times New Roman" w:hAnsi="Times New Roman"/>
          <w:sz w:val="22"/>
        </w:rPr>
        <w:t xml:space="preserve"> juntos, dando rienda suelta a su creatividad y talento. Si eres un creador aficionado a la función TikTok LIVE, ahora tenemos esta oportunidad especial para que consigas recompensas sólo por utilizar la función de tareas y tablas de clasificación de la plataforma de la campaña LIVE.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Desde el 30 de agosto </w:t>
      </w:r>
      <w:r>
        <w:rPr>
          <w:rFonts w:eastAsia="宋体" w:ascii="Times New Roman" w:cs="Times New Roman" w:hAnsi="Times New Roman"/>
          <w:sz w:val="22"/>
        </w:rPr>
        <w:t xml:space="preserve">y </w:t>
      </w:r>
      <w:r>
        <w:rPr>
          <w:rFonts w:eastAsia="宋体" w:ascii="Times New Roman" w:cs="Times New Roman" w:hAnsi="Times New Roman"/>
          <w:sz w:val="22"/>
        </w:rPr>
        <w:t xml:space="preserve">hasta el </w:t>
      </w:r>
      <w:r>
        <w:rPr>
          <w:rFonts w:eastAsia="宋体" w:ascii="Times New Roman" w:cs="Times New Roman" w:hAnsi="Times New Roman"/>
          <w:sz w:val="22"/>
        </w:rPr>
        <w:t>5</w:t>
      </w:r>
      <w:r>
        <w:rPr>
          <w:rFonts w:eastAsia="宋体" w:ascii="Times New Roman" w:cs="Times New Roman" w:hAnsi="Times New Roman"/>
          <w:sz w:val="22"/>
        </w:rPr>
        <w:t xml:space="preserve"> de septiembre, los </w:t>
      </w:r>
      <w:r>
        <w:rPr>
          <w:rFonts w:eastAsia="宋体" w:ascii="Times New Roman" w:cs="Times New Roman" w:hAnsi="Times New Roman"/>
          <w:sz w:val="22"/>
        </w:rPr>
        <w:t>creadores con acceso a la función LIVE en México, Colombia y Argentina</w:t>
      </w:r>
      <w:r>
        <w:rPr>
          <w:rFonts w:eastAsia="宋体" w:ascii="Times New Roman" w:cs="Times New Roman" w:hAnsi="Times New Roman"/>
          <w:sz w:val="22"/>
        </w:rPr>
        <w:t xml:space="preserve"> que completen las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4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tareas </w:t>
      </w:r>
      <w:r>
        <w:rPr>
          <w:rFonts w:eastAsia="宋体" w:ascii="Times New Roman" w:cs="Times New Roman" w:hAnsi="Times New Roman"/>
          <w:sz w:val="22"/>
        </w:rPr>
        <w:t>diariamente -</w:t>
      </w:r>
      <w:r>
        <w:rPr>
          <w:rFonts w:eastAsia="宋体" w:ascii="Times New Roman" w:cs="Times New Roman" w:hAnsi="Times New Roman"/>
          <w:sz w:val="22"/>
        </w:rPr>
        <w:t xml:space="preserve">lo que requiere utilizar nuestro conjunto de funciones de </w:t>
      </w:r>
      <w:r>
        <w:rPr>
          <w:rFonts w:eastAsia="宋体" w:ascii="Times New Roman" w:cs="Times New Roman" w:hAnsi="Times New Roman"/>
          <w:i w:val="true"/>
          <w:sz w:val="22"/>
        </w:rPr>
        <w:t>livestream</w:t>
      </w:r>
      <w:r>
        <w:rPr>
          <w:rFonts w:eastAsia="宋体" w:ascii="Times New Roman" w:cs="Times New Roman" w:hAnsi="Times New Roman"/>
          <w:sz w:val="22"/>
        </w:rPr>
        <w:t xml:space="preserve">, incluyendo la función de </w:t>
      </w:r>
      <w:r>
        <w:rPr>
          <w:rFonts w:eastAsia="宋体" w:ascii="Times New Roman" w:cs="Times New Roman" w:hAnsi="Times New Roman"/>
          <w:sz w:val="22"/>
        </w:rPr>
        <w:t xml:space="preserve">Co-anfitrión, Agregar Invitados y </w:t>
      </w:r>
      <w:r>
        <w:rPr>
          <w:rFonts w:eastAsia="宋体" w:ascii="Times New Roman" w:cs="Times New Roman" w:hAnsi="Times New Roman"/>
          <w:sz w:val="22"/>
        </w:rPr>
        <w:t xml:space="preserve">La Partida LIVE- </w:t>
      </w:r>
      <w:r>
        <w:rPr>
          <w:rFonts w:eastAsia="宋体" w:ascii="Times New Roman" w:cs="Times New Roman" w:hAnsi="Times New Roman"/>
          <w:sz w:val="22"/>
        </w:rPr>
        <w:t xml:space="preserve">recibirán un bono de </w:t>
      </w:r>
      <w:r>
        <w:rPr>
          <w:rFonts w:eastAsia="宋体" w:ascii="Times New Roman" w:cs="Times New Roman" w:hAnsi="Times New Roman"/>
          <w:sz w:val="22"/>
        </w:rPr>
        <w:t>$1.5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dólares </w:t>
      </w:r>
      <w:r>
        <w:rPr>
          <w:rFonts w:eastAsia="宋体" w:ascii="Times New Roman" w:cs="Times New Roman" w:hAnsi="Times New Roman"/>
          <w:sz w:val="22"/>
        </w:rPr>
        <w:t>por día</w:t>
      </w:r>
      <w:r>
        <w:rPr>
          <w:rFonts w:eastAsia="宋体" w:ascii="Times New Roman" w:cs="Times New Roman" w:hAnsi="Times New Roman"/>
          <w:sz w:val="22"/>
        </w:rPr>
        <w:t xml:space="preserve">, los usuarios pueden acceder a la campaña a través del este página </w:t>
      </w:r>
      <w:hyperlink r:id="rId5">
        <w:r>
          <w:rPr>
            <w:rFonts w:eastAsia="宋体" w:ascii="Times New Roman" w:cs="Times New Roman" w:hAnsi="Times New Roman"/>
            <w:i w:val="true"/>
            <w:color w:val="1a84ee"/>
            <w:sz w:val="22"/>
          </w:rPr>
          <w:t>in-app</w:t>
        </w:r>
      </w:hyperlink>
      <w:r>
        <w:rPr>
          <w:rFonts w:eastAsia="宋体" w:ascii="Times New Roman" w:cs="Times New Roman" w:hAnsi="Times New Roman"/>
          <w:sz w:val="22"/>
        </w:rPr>
        <w:t xml:space="preserve">. Además, los 10 </w:t>
      </w:r>
      <w:r>
        <w:rPr>
          <w:rFonts w:eastAsia="宋体" w:ascii="Times New Roman" w:cs="Times New Roman" w:hAnsi="Times New Roman"/>
          <w:i w:val="true"/>
          <w:sz w:val="22"/>
        </w:rPr>
        <w:t>streamers</w:t>
      </w:r>
      <w:r>
        <w:rPr>
          <w:rFonts w:eastAsia="宋体" w:ascii="Times New Roman" w:cs="Times New Roman" w:hAnsi="Times New Roman"/>
          <w:sz w:val="22"/>
        </w:rPr>
        <w:t xml:space="preserve"> de </w:t>
      </w:r>
      <w:r>
        <w:rPr>
          <w:rFonts w:eastAsia="宋体" w:ascii="Times New Roman" w:cs="Times New Roman" w:hAnsi="Times New Roman"/>
          <w:sz w:val="22"/>
        </w:rPr>
        <w:t>cada uno de estos 3 países</w:t>
      </w:r>
      <w:r>
        <w:rPr>
          <w:rFonts w:eastAsia="宋体" w:ascii="Times New Roman" w:cs="Times New Roman" w:hAnsi="Times New Roman"/>
          <w:sz w:val="22"/>
        </w:rPr>
        <w:t xml:space="preserve"> con mayor audiencia total en sus Lives y los 10 con mayor valor acumulado en regalos recibidos, tendrán increíbles recompensas y podrán formar parte de la comunidad TikTok </w:t>
      </w:r>
      <w:r>
        <w:rPr>
          <w:rFonts w:eastAsia="宋体" w:ascii="Times New Roman" w:cs="Times New Roman" w:hAnsi="Times New Roman"/>
          <w:i w:val="true"/>
          <w:sz w:val="22"/>
        </w:rPr>
        <w:t>Livestream Partners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siempre ha sido una plataforma viva en el centro del entretenimiento y la construcción de conexiones, </w:t>
      </w:r>
      <w:r>
        <w:rPr>
          <w:rFonts w:eastAsia="宋体" w:ascii="Times New Roman" w:cs="Times New Roman" w:hAnsi="Times New Roman"/>
          <w:sz w:val="22"/>
        </w:rPr>
        <w:t xml:space="preserve">por lo que el </w:t>
      </w:r>
      <w:r>
        <w:rPr>
          <w:rFonts w:eastAsia="宋体" w:ascii="Times New Roman" w:cs="Times New Roman" w:hAnsi="Times New Roman"/>
          <w:i w:val="true"/>
          <w:sz w:val="22"/>
        </w:rPr>
        <w:t>Livestreaming</w:t>
      </w:r>
      <w:r>
        <w:rPr>
          <w:rFonts w:eastAsia="宋体" w:ascii="Times New Roman" w:cs="Times New Roman" w:hAnsi="Times New Roman"/>
          <w:sz w:val="22"/>
        </w:rPr>
        <w:t xml:space="preserve"> ha sido una </w:t>
      </w:r>
      <w:r>
        <w:rPr>
          <w:rFonts w:eastAsia="宋体" w:ascii="Times New Roman" w:cs="Times New Roman" w:hAnsi="Times New Roman"/>
          <w:sz w:val="22"/>
        </w:rPr>
        <w:t>de las funciones principales</w:t>
      </w:r>
      <w:r>
        <w:rPr>
          <w:rFonts w:eastAsia="宋体" w:ascii="Times New Roman" w:cs="Times New Roman" w:hAnsi="Times New Roman"/>
          <w:sz w:val="22"/>
        </w:rPr>
        <w:t xml:space="preserve"> de la plataforma para los creadores</w:t>
      </w:r>
      <w:r>
        <w:rPr>
          <w:rFonts w:eastAsia="宋体" w:ascii="Times New Roman" w:cs="Times New Roman" w:hAnsi="Times New Roman"/>
          <w:sz w:val="22"/>
        </w:rPr>
        <w:t xml:space="preserve"> y seguimos viendo el contenido y </w:t>
      </w:r>
      <w:r>
        <w:rPr>
          <w:rFonts w:eastAsia="宋体" w:ascii="Times New Roman" w:cs="Times New Roman" w:hAnsi="Times New Roman"/>
          <w:sz w:val="22"/>
        </w:rPr>
        <w:t xml:space="preserve">a </w:t>
      </w:r>
      <w:r>
        <w:rPr>
          <w:rFonts w:eastAsia="宋体" w:ascii="Times New Roman" w:cs="Times New Roman" w:hAnsi="Times New Roman"/>
          <w:sz w:val="22"/>
        </w:rPr>
        <w:t xml:space="preserve">los creadores de TikTok LIVE florecer en muchas </w:t>
      </w:r>
      <w:r>
        <w:rPr>
          <w:rFonts w:eastAsia="宋体" w:ascii="Times New Roman" w:cs="Times New Roman" w:hAnsi="Times New Roman"/>
          <w:sz w:val="22"/>
        </w:rPr>
        <w:t>y nuevas maneras</w:t>
      </w:r>
      <w:r>
        <w:rPr>
          <w:rFonts w:eastAsia="宋体" w:ascii="Times New Roman" w:cs="Times New Roman" w:hAnsi="Times New Roman"/>
          <w:sz w:val="22"/>
        </w:rPr>
        <w:t xml:space="preserve">. En el último año hemos visto el doble de gente que realiza y ve videos en </w:t>
      </w:r>
      <w:r>
        <w:rPr>
          <w:rFonts w:eastAsia="宋体" w:ascii="Times New Roman" w:cs="Times New Roman" w:hAnsi="Times New Roman"/>
          <w:sz w:val="22"/>
        </w:rPr>
        <w:t>LIVE</w:t>
      </w:r>
      <w:r>
        <w:rPr>
          <w:rFonts w:eastAsia="宋体" w:ascii="Times New Roman" w:cs="Times New Roman" w:hAnsi="Times New Roman"/>
          <w:sz w:val="22"/>
        </w:rPr>
        <w:t>. Si quieres sentir este entusiasmo y compromiso de la comunidad TikTok también, ahora es un buen momento para Vivirlo. ¡Únete a nuestra Misión TikTok LIVE y gana tus recompensas!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Para más información, puedes visitar nuestra cuenta oficial: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 xml:space="preserve">@tiktoklive </w:t>
        </w:r>
      </w:hyperlink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_ latam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8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m.tiktok.com/magic/eco/runtime/release/611f5912c82765032156417b?appType=muse" TargetMode="External" Type="http://schemas.openxmlformats.org/officeDocument/2006/relationships/hyperlink"/><Relationship Id="rId6" Target="https://www.tiktok.com/@tiktoklive_latam?" TargetMode="External" Type="http://schemas.openxmlformats.org/officeDocument/2006/relationships/hyperlink"/><Relationship Id="rId7" Target="https://www.tiktok.com/@tiktoklive_latam?" TargetMode="External" Type="http://schemas.openxmlformats.org/officeDocument/2006/relationships/hyperlink"/><Relationship Id="rId8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2021-08-31T16:42:55Z</dcterms:created>
  <dc:creator>Apache POI</dc:creator>
</cp:coreProperties>
</file>